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E20C95" w:rsidRPr="00E27DC4">
        <w:rPr>
          <w:rFonts w:eastAsia="Times New Roman" w:cs="Arial"/>
          <w:b/>
          <w:sz w:val="24"/>
          <w:szCs w:val="24"/>
          <w:highlight w:val="yellow"/>
          <w:lang w:eastAsia="el-GR"/>
        </w:rPr>
        <w:t>ΑΣΤΙΚΟ, ΑΣΤΙΚΟ ΔΙΚΟΝΟΜΙΚΟ ΚΑΙ ΕΡΓΑΤΙΚΟ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ΔΗΛΩΣΗ ΜΑΘΗΜΑΤΩΝ </w:t>
      </w:r>
      <w:r w:rsidR="004C3D64">
        <w:rPr>
          <w:rFonts w:eastAsia="Times New Roman" w:cs="Arial"/>
          <w:b/>
          <w:sz w:val="24"/>
          <w:szCs w:val="24"/>
          <w:lang w:eastAsia="el-GR"/>
        </w:rPr>
        <w:t>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134"/>
        <w:gridCol w:w="2668"/>
        <w:gridCol w:w="115"/>
        <w:gridCol w:w="125"/>
        <w:gridCol w:w="806"/>
        <w:gridCol w:w="1181"/>
        <w:gridCol w:w="630"/>
        <w:gridCol w:w="728"/>
        <w:gridCol w:w="1182"/>
      </w:tblGrid>
      <w:tr w:rsidR="00E20C95" w:rsidTr="00C121D8">
        <w:tc>
          <w:tcPr>
            <w:tcW w:w="9996" w:type="dxa"/>
            <w:gridSpan w:val="10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4C3D64">
        <w:tc>
          <w:tcPr>
            <w:tcW w:w="522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67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4C3D64">
        <w:tc>
          <w:tcPr>
            <w:tcW w:w="522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67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4C3D64">
        <w:tc>
          <w:tcPr>
            <w:tcW w:w="522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67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4C3D64">
        <w:tc>
          <w:tcPr>
            <w:tcW w:w="5229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67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4C3D64" w:rsidTr="00E2307C">
        <w:tc>
          <w:tcPr>
            <w:tcW w:w="9996" w:type="dxa"/>
            <w:gridSpan w:val="10"/>
          </w:tcPr>
          <w:p w:rsidR="004C3D64" w:rsidRPr="003D73E3" w:rsidRDefault="004C3D64" w:rsidP="004C3D6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58733A">
        <w:tc>
          <w:tcPr>
            <w:tcW w:w="9996" w:type="dxa"/>
            <w:gridSpan w:val="10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10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4C3D64">
        <w:tc>
          <w:tcPr>
            <w:tcW w:w="5469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17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10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4C3D64">
        <w:tc>
          <w:tcPr>
            <w:tcW w:w="5469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527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4C3D64">
        <w:tc>
          <w:tcPr>
            <w:tcW w:w="5469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527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58733A">
        <w:tc>
          <w:tcPr>
            <w:tcW w:w="9996" w:type="dxa"/>
            <w:gridSpan w:val="10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D52F2D">
        <w:tc>
          <w:tcPr>
            <w:tcW w:w="9996" w:type="dxa"/>
            <w:gridSpan w:val="10"/>
          </w:tcPr>
          <w:p w:rsidR="007A3DC0" w:rsidRPr="00471007" w:rsidRDefault="004562B1" w:rsidP="0010301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Δίκαιο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Δικονομικό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Εργατικό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2757E" w:rsidTr="0058733A">
        <w:tc>
          <w:tcPr>
            <w:tcW w:w="9996" w:type="dxa"/>
            <w:gridSpan w:val="10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C7678E">
              <w:rPr>
                <w:rFonts w:eastAsia="Times New Roman" w:cs="Arial"/>
                <w:b/>
                <w:sz w:val="24"/>
                <w:szCs w:val="24"/>
                <w:lang w:eastAsia="el-GR"/>
              </w:rPr>
              <w:t>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FE10BF" w:rsidRDefault="00A333C1" w:rsidP="00D9055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Δύο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υποχρεωτικά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Δ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 (ένα από κάθε άλλη ειδίκευση)</w:t>
            </w: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</w:p>
        </w:tc>
      </w:tr>
      <w:tr w:rsidR="008536F0" w:rsidTr="004C3D64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3714" w:type="dxa"/>
            <w:gridSpan w:val="4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21" w:type="dxa"/>
            <w:gridSpan w:val="4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8536F0" w:rsidTr="004C3D64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714" w:type="dxa"/>
            <w:gridSpan w:val="4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81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Δίκαιο</w:t>
            </w:r>
          </w:p>
        </w:tc>
        <w:tc>
          <w:tcPr>
            <w:tcW w:w="1358" w:type="dxa"/>
            <w:gridSpan w:val="2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Δικονομικό Δίκαιο</w:t>
            </w:r>
          </w:p>
        </w:tc>
        <w:tc>
          <w:tcPr>
            <w:tcW w:w="1182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Εργατικό Δίκαιο</w:t>
            </w:r>
          </w:p>
        </w:tc>
      </w:tr>
      <w:tr w:rsidR="00904B22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09030E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904B22" w:rsidP="004C3D6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</w:t>
            </w:r>
            <w:r w:rsidR="004C3D64">
              <w:t>Β</w:t>
            </w:r>
            <w:r>
              <w:t>01</w:t>
            </w:r>
          </w:p>
        </w:tc>
        <w:tc>
          <w:tcPr>
            <w:tcW w:w="3714" w:type="dxa"/>
            <w:gridSpan w:val="4"/>
            <w:vAlign w:val="center"/>
          </w:tcPr>
          <w:p w:rsidR="00904B22" w:rsidRPr="00C65D0A" w:rsidRDefault="004C3D64" w:rsidP="006038EE">
            <w:pPr>
              <w:rPr>
                <w:rFonts w:eastAsia="Times New Roman" w:cs="Arial"/>
                <w:b/>
                <w:lang w:eastAsia="el-GR"/>
              </w:rPr>
            </w:pPr>
            <w:r w:rsidRPr="00C65D0A">
              <w:rPr>
                <w:rFonts w:cs="Arial"/>
                <w:color w:val="000000"/>
              </w:rPr>
              <w:t>ΖΗΤΗΜΑΤΑ ΑΠΟ ΤΟ ΣΥΓΧΡΟΝΟ ΔΙΚΑΙΟ ΤΩΝ ΣΥΝΑΛΛΑΓΩΝ</w:t>
            </w:r>
          </w:p>
        </w:tc>
        <w:tc>
          <w:tcPr>
            <w:tcW w:w="1181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09030E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4C3D6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</w:t>
            </w:r>
            <w:r w:rsidR="004C3D64">
              <w:t>Β</w:t>
            </w:r>
            <w:r>
              <w:t>02</w:t>
            </w:r>
          </w:p>
        </w:tc>
        <w:tc>
          <w:tcPr>
            <w:tcW w:w="3714" w:type="dxa"/>
            <w:gridSpan w:val="4"/>
            <w:vAlign w:val="center"/>
          </w:tcPr>
          <w:p w:rsidR="008536F0" w:rsidRPr="00C65D0A" w:rsidRDefault="004C3D64" w:rsidP="006038EE">
            <w:pPr>
              <w:rPr>
                <w:rFonts w:eastAsia="Times New Roman" w:cs="Arial"/>
                <w:b/>
                <w:lang w:eastAsia="el-GR"/>
              </w:rPr>
            </w:pPr>
            <w:r w:rsidRPr="00C65D0A">
              <w:rPr>
                <w:rFonts w:cs="Arial"/>
                <w:color w:val="000000"/>
              </w:rPr>
              <w:t>ΔΙΚΑΙΟ ΤΩΝ ΠΕΡΙΟΥΣΙΑΚΩΝ ΣΧΕΣΕΩΝ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4C3D64">
            <w:r>
              <w:t>ΑΔΕ</w:t>
            </w:r>
            <w:r w:rsidR="004C3D64">
              <w:t>Β</w:t>
            </w:r>
            <w:r>
              <w:t>03</w:t>
            </w:r>
          </w:p>
        </w:tc>
        <w:tc>
          <w:tcPr>
            <w:tcW w:w="3714" w:type="dxa"/>
            <w:gridSpan w:val="4"/>
            <w:vAlign w:val="center"/>
          </w:tcPr>
          <w:p w:rsidR="008536F0" w:rsidRPr="00C65D0A" w:rsidRDefault="004C3D64" w:rsidP="004C3D64">
            <w:r w:rsidRPr="00C65D0A">
              <w:rPr>
                <w:rFonts w:cs="Arial"/>
                <w:color w:val="000000"/>
              </w:rPr>
              <w:t>ΖΗΤΗΜΑΤΑ ΑΠΟ ΤΟ ΔΙΚΑΙΟ ΤΗΣ ΑΝΑΓΚΑΣΤΙΚΗΣ ΕΚΤΕΛΕΣΗΣ ΓΙΑ ΤΗΝ ΙΚΑΝΟΠΟΙΗΣΗ ΑΞΙΩΣΕΩΝ ΙΔΙΩΤΙΚΟΥ ΔΙΚΑΙΟΥ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4562B1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4C3D6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</w:t>
            </w:r>
            <w:r w:rsidR="004C3D64">
              <w:t>Β</w:t>
            </w:r>
            <w:r>
              <w:t>04</w:t>
            </w:r>
          </w:p>
        </w:tc>
        <w:tc>
          <w:tcPr>
            <w:tcW w:w="3714" w:type="dxa"/>
            <w:gridSpan w:val="4"/>
            <w:vAlign w:val="center"/>
          </w:tcPr>
          <w:p w:rsidR="008536F0" w:rsidRPr="00C65D0A" w:rsidRDefault="004C3D64" w:rsidP="006038EE">
            <w:r w:rsidRPr="00C65D0A">
              <w:rPr>
                <w:rFonts w:cs="Arial"/>
                <w:color w:val="000000"/>
              </w:rPr>
              <w:t>ΖΗΤΗΜΑΤΑ ΑΠΟ ΤΟ ΕΥΡΩΠΑΪΚΟ ΚΑΙ ΤΟ ΔΙΕΘΝΕΣ ΔΙΚΟΝΟΜΙΚΟ ΔΙΚΑΙΟ ΣΕ ΙΔΙΩΤΙΚΕΣ ΔΙΑΦΟΡΕΣ ΜΕ ΣΤΟΙΧΕΙΑ ΑΛΛΟΔΑΠΟΤΗΤΑΣ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09030E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4C3D6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</w:t>
            </w:r>
            <w:r w:rsidR="004C3D64">
              <w:t>Β</w:t>
            </w:r>
            <w:r>
              <w:t>05</w:t>
            </w:r>
          </w:p>
        </w:tc>
        <w:tc>
          <w:tcPr>
            <w:tcW w:w="3714" w:type="dxa"/>
            <w:gridSpan w:val="4"/>
            <w:vAlign w:val="center"/>
          </w:tcPr>
          <w:p w:rsidR="008536F0" w:rsidRPr="00C65D0A" w:rsidRDefault="00C65D0A" w:rsidP="006038EE">
            <w:r w:rsidRPr="00C65D0A">
              <w:rPr>
                <w:rFonts w:cs="Arial"/>
                <w:color w:val="000000"/>
              </w:rPr>
              <w:t>ΔΙΚΑΙΟ ΚΟΙΝΩΝΙΚΗΣ ΑΣΦΑΛΙΣΗΣ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4C3D64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4C3D6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</w:t>
            </w:r>
            <w:r w:rsidR="004C3D64">
              <w:t>Β</w:t>
            </w:r>
            <w:r>
              <w:t>06</w:t>
            </w:r>
          </w:p>
        </w:tc>
        <w:tc>
          <w:tcPr>
            <w:tcW w:w="3714" w:type="dxa"/>
            <w:gridSpan w:val="4"/>
            <w:vAlign w:val="center"/>
          </w:tcPr>
          <w:p w:rsidR="008536F0" w:rsidRPr="00C65D0A" w:rsidRDefault="00C65D0A" w:rsidP="006038EE">
            <w:r w:rsidRPr="00C65D0A">
              <w:rPr>
                <w:rFonts w:cs="Arial"/>
                <w:color w:val="000000"/>
              </w:rPr>
              <w:t>ΕΥΡΩΠΑΪΚΟ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4C3D64">
        <w:tc>
          <w:tcPr>
            <w:tcW w:w="5344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52" w:type="dxa"/>
            <w:gridSpan w:val="6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4562B1">
        <w:trPr>
          <w:trHeight w:val="1388"/>
        </w:trPr>
        <w:tc>
          <w:tcPr>
            <w:tcW w:w="5344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652" w:type="dxa"/>
            <w:gridSpan w:val="6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Pr="00FD652C" w:rsidRDefault="0099193F" w:rsidP="00964151">
      <w:pPr>
        <w:spacing w:line="240" w:lineRule="auto"/>
      </w:pPr>
    </w:p>
    <w:sectPr w:rsidR="0099193F" w:rsidRPr="00FD652C" w:rsidSect="0099193F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57" w:rsidRDefault="00EE6057" w:rsidP="005E538F">
      <w:pPr>
        <w:spacing w:line="240" w:lineRule="auto"/>
      </w:pPr>
      <w:r>
        <w:separator/>
      </w:r>
    </w:p>
  </w:endnote>
  <w:endnote w:type="continuationSeparator" w:id="0">
    <w:p w:rsidR="00EE6057" w:rsidRDefault="00EE6057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57" w:rsidRDefault="00EE6057" w:rsidP="005E538F">
      <w:pPr>
        <w:spacing w:line="240" w:lineRule="auto"/>
      </w:pPr>
      <w:r>
        <w:separator/>
      </w:r>
    </w:p>
  </w:footnote>
  <w:footnote w:type="continuationSeparator" w:id="0">
    <w:p w:rsidR="00EE6057" w:rsidRDefault="00EE6057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9030E"/>
    <w:rsid w:val="000A5A91"/>
    <w:rsid w:val="000C3070"/>
    <w:rsid w:val="000D2A50"/>
    <w:rsid w:val="000E27B0"/>
    <w:rsid w:val="0010301A"/>
    <w:rsid w:val="0012757E"/>
    <w:rsid w:val="00160269"/>
    <w:rsid w:val="00174EAA"/>
    <w:rsid w:val="00210922"/>
    <w:rsid w:val="00237435"/>
    <w:rsid w:val="002524EC"/>
    <w:rsid w:val="00260CCA"/>
    <w:rsid w:val="00275527"/>
    <w:rsid w:val="00290E83"/>
    <w:rsid w:val="002914F7"/>
    <w:rsid w:val="0029427D"/>
    <w:rsid w:val="002A67D5"/>
    <w:rsid w:val="002D46D7"/>
    <w:rsid w:val="003420D2"/>
    <w:rsid w:val="00352F8C"/>
    <w:rsid w:val="003D73E3"/>
    <w:rsid w:val="003E726C"/>
    <w:rsid w:val="003F00E6"/>
    <w:rsid w:val="004222A7"/>
    <w:rsid w:val="00425A9B"/>
    <w:rsid w:val="0043061E"/>
    <w:rsid w:val="004562B1"/>
    <w:rsid w:val="00471007"/>
    <w:rsid w:val="00473CA6"/>
    <w:rsid w:val="00476770"/>
    <w:rsid w:val="00493783"/>
    <w:rsid w:val="004A6FB8"/>
    <w:rsid w:val="004C3D64"/>
    <w:rsid w:val="004E01BD"/>
    <w:rsid w:val="0055426B"/>
    <w:rsid w:val="0058225D"/>
    <w:rsid w:val="0058733A"/>
    <w:rsid w:val="005A18AB"/>
    <w:rsid w:val="005E538F"/>
    <w:rsid w:val="005E53D8"/>
    <w:rsid w:val="005E5F45"/>
    <w:rsid w:val="006038EE"/>
    <w:rsid w:val="00614E6A"/>
    <w:rsid w:val="00615DF0"/>
    <w:rsid w:val="00635D01"/>
    <w:rsid w:val="006B0729"/>
    <w:rsid w:val="00702130"/>
    <w:rsid w:val="00737357"/>
    <w:rsid w:val="00741C5A"/>
    <w:rsid w:val="00775DC2"/>
    <w:rsid w:val="007A3DC0"/>
    <w:rsid w:val="008118CA"/>
    <w:rsid w:val="008536F0"/>
    <w:rsid w:val="00854A22"/>
    <w:rsid w:val="0087273F"/>
    <w:rsid w:val="00876E69"/>
    <w:rsid w:val="00880C38"/>
    <w:rsid w:val="009026BA"/>
    <w:rsid w:val="00904B22"/>
    <w:rsid w:val="00934F22"/>
    <w:rsid w:val="00964151"/>
    <w:rsid w:val="0099193F"/>
    <w:rsid w:val="009B68A1"/>
    <w:rsid w:val="009D1313"/>
    <w:rsid w:val="009F4830"/>
    <w:rsid w:val="009F71AC"/>
    <w:rsid w:val="00A218B7"/>
    <w:rsid w:val="00A333C1"/>
    <w:rsid w:val="00A42981"/>
    <w:rsid w:val="00A62A4F"/>
    <w:rsid w:val="00A97DD4"/>
    <w:rsid w:val="00AA7CFC"/>
    <w:rsid w:val="00AB0CD7"/>
    <w:rsid w:val="00B048B6"/>
    <w:rsid w:val="00BA04FF"/>
    <w:rsid w:val="00BB7502"/>
    <w:rsid w:val="00BD0FE5"/>
    <w:rsid w:val="00BE5CD9"/>
    <w:rsid w:val="00C03B1D"/>
    <w:rsid w:val="00C06B95"/>
    <w:rsid w:val="00C121D8"/>
    <w:rsid w:val="00C435AE"/>
    <w:rsid w:val="00C65D0A"/>
    <w:rsid w:val="00C67E24"/>
    <w:rsid w:val="00C73D1C"/>
    <w:rsid w:val="00C7678E"/>
    <w:rsid w:val="00C94E80"/>
    <w:rsid w:val="00CA7D69"/>
    <w:rsid w:val="00CB2925"/>
    <w:rsid w:val="00CE3A26"/>
    <w:rsid w:val="00CE4BF0"/>
    <w:rsid w:val="00D52F2D"/>
    <w:rsid w:val="00D74457"/>
    <w:rsid w:val="00D90554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EE6057"/>
    <w:rsid w:val="00F26BF5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FAB35"/>
  <w15:docId w15:val="{BE333558-A19B-4CC9-81C5-4C027DC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F63E-9DCD-42D9-B18E-D64B81FC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2019-02-14T14:51:00Z</cp:lastPrinted>
  <dcterms:created xsi:type="dcterms:W3CDTF">2018-10-29T12:51:00Z</dcterms:created>
  <dcterms:modified xsi:type="dcterms:W3CDTF">2021-03-01T09:23:00Z</dcterms:modified>
</cp:coreProperties>
</file>